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1CEE" w14:textId="77777777" w:rsidR="000312AA" w:rsidRDefault="000312AA" w:rsidP="000312AA">
      <w:pPr>
        <w:pStyle w:val="4"/>
        <w:shd w:val="clear" w:color="auto" w:fill="FFFFFF"/>
        <w:spacing w:before="150" w:beforeAutospacing="0" w:after="150" w:afterAutospacing="0"/>
        <w:rPr>
          <w:rFonts w:ascii="Helvetica Neue" w:hAnsi="Helvetica Neue" w:cs="Arial"/>
          <w:b w:val="0"/>
          <w:bCs w:val="0"/>
          <w:color w:val="333333"/>
          <w:sz w:val="27"/>
          <w:szCs w:val="27"/>
        </w:rPr>
      </w:pPr>
      <w:r>
        <w:rPr>
          <w:rFonts w:ascii="Helvetica Neue" w:hAnsi="Helvetica Neue" w:cs="Arial"/>
          <w:b w:val="0"/>
          <w:bCs w:val="0"/>
          <w:color w:val="333333"/>
          <w:sz w:val="27"/>
          <w:szCs w:val="27"/>
        </w:rPr>
        <w:t>ГИС ЖКХ</w:t>
      </w:r>
    </w:p>
    <w:p w14:paraId="21A095C7" w14:textId="77777777" w:rsidR="000312AA" w:rsidRDefault="000312AA" w:rsidP="000312AA">
      <w:pPr>
        <w:pStyle w:val="a8"/>
        <w:shd w:val="clear" w:color="auto" w:fill="FFFFFF"/>
        <w:spacing w:before="0" w:beforeAutospacing="0" w:after="150" w:afterAutospacing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Государственная информационная система ЖКХ — это современная и удобная платформа. Задача — сделать сферу жилищно-коммунального хозяйства для граждан более понятной и прозрачной, обеспечить простой доступ к широкому перечню данных.</w:t>
      </w:r>
    </w:p>
    <w:p w14:paraId="289EB96D" w14:textId="77777777" w:rsidR="000312AA" w:rsidRDefault="000312AA" w:rsidP="000312AA">
      <w:pPr>
        <w:pStyle w:val="a8"/>
        <w:shd w:val="clear" w:color="auto" w:fill="FFFFFF"/>
        <w:spacing w:before="0" w:beforeAutospacing="0" w:after="150" w:afterAutospacing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ГИС ЖКХ —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и ресурсоснабжающими организациями, ТСЖ, органами власти различных уровней. Система доступна по ссылке: </w:t>
      </w:r>
      <w:hyperlink r:id="rId5" w:anchor="!/main" w:tgtFrame="_blank" w:history="1">
        <w:r>
          <w:rPr>
            <w:rStyle w:val="a4"/>
            <w:rFonts w:ascii="Helvetica Neue" w:hAnsi="Helvetica Neue" w:cs="Arial"/>
            <w:color w:val="337AB7"/>
            <w:sz w:val="21"/>
            <w:szCs w:val="21"/>
            <w:shd w:val="clear" w:color="auto" w:fill="FFFFFF"/>
          </w:rPr>
          <w:t>https://dom.gosuslugi.ru/#!/main</w:t>
        </w:r>
      </w:hyperlink>
      <w:r>
        <w:rPr>
          <w:rFonts w:ascii="Helvetica Neue" w:hAnsi="Helvetica Neue" w:cs="Arial"/>
          <w:color w:val="333333"/>
          <w:sz w:val="21"/>
          <w:szCs w:val="21"/>
        </w:rPr>
        <w:t> .</w:t>
      </w:r>
    </w:p>
    <w:p w14:paraId="6C3C6509" w14:textId="77777777" w:rsidR="000312AA" w:rsidRDefault="000312AA" w:rsidP="000312AA">
      <w:pPr>
        <w:pStyle w:val="a8"/>
        <w:shd w:val="clear" w:color="auto" w:fill="FFFFFF"/>
        <w:spacing w:before="0" w:beforeAutospacing="0" w:after="150" w:afterAutospacing="0"/>
        <w:rPr>
          <w:rFonts w:ascii="Helvetica Neue" w:hAnsi="Helvetica Neue" w:cs="Arial"/>
          <w:color w:val="333333"/>
          <w:sz w:val="21"/>
          <w:szCs w:val="21"/>
        </w:rPr>
      </w:pPr>
      <w:r>
        <w:rPr>
          <w:rStyle w:val="a9"/>
          <w:rFonts w:ascii="Helvetica Neue" w:hAnsi="Helvetica Neue" w:cs="Arial"/>
          <w:color w:val="333333"/>
          <w:sz w:val="21"/>
          <w:szCs w:val="21"/>
        </w:rPr>
        <w:t>На сегодня ГИС ЖКХ интегрирована с единым порталом государственных и муниципальных услуг, поэтому отдельная регистрация в системе не требуется — зайти можно через подтвержденную учетную запись «Госуслуг».</w:t>
      </w:r>
      <w:r>
        <w:rPr>
          <w:rFonts w:ascii="Helvetica Neue" w:hAnsi="Helvetica Neue" w:cs="Arial"/>
          <w:color w:val="333333"/>
          <w:sz w:val="21"/>
          <w:szCs w:val="21"/>
        </w:rPr>
        <w:t xml:space="preserve"> Для удобства пользования системой создано специальное мобильное приложение для платформ </w:t>
      </w:r>
      <w:proofErr w:type="spellStart"/>
      <w:r>
        <w:rPr>
          <w:rFonts w:ascii="Helvetica Neue" w:hAnsi="Helvetica Neue" w:cs="Arial"/>
          <w:color w:val="333333"/>
          <w:sz w:val="21"/>
          <w:szCs w:val="21"/>
        </w:rPr>
        <w:t>iOS</w:t>
      </w:r>
      <w:proofErr w:type="spellEnd"/>
      <w:r>
        <w:rPr>
          <w:rFonts w:ascii="Helvetica Neue" w:hAnsi="Helvetica Neue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Helvetica Neue" w:hAnsi="Helvetica Neue" w:cs="Arial"/>
          <w:color w:val="333333"/>
          <w:sz w:val="21"/>
          <w:szCs w:val="21"/>
        </w:rPr>
        <w:t>Android</w:t>
      </w:r>
      <w:proofErr w:type="spellEnd"/>
      <w:r>
        <w:rPr>
          <w:rFonts w:ascii="Helvetica Neue" w:hAnsi="Helvetica Neue" w:cs="Arial"/>
          <w:color w:val="333333"/>
          <w:sz w:val="21"/>
          <w:szCs w:val="21"/>
        </w:rPr>
        <w:t>.</w:t>
      </w:r>
    </w:p>
    <w:p w14:paraId="63FCED53" w14:textId="77777777" w:rsidR="000312AA" w:rsidRDefault="000312AA" w:rsidP="000312AA">
      <w:pPr>
        <w:shd w:val="clear" w:color="auto" w:fill="FFFFFF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Для регистрации пройдите по ссылке </w:t>
      </w:r>
      <w:hyperlink r:id="rId6" w:anchor="!/main" w:tgtFrame="_blank" w:history="1">
        <w:r>
          <w:rPr>
            <w:rStyle w:val="a4"/>
            <w:rFonts w:ascii="Helvetica Neue" w:hAnsi="Helvetica Neue" w:cs="Arial"/>
            <w:color w:val="337AB7"/>
            <w:sz w:val="21"/>
            <w:szCs w:val="21"/>
          </w:rPr>
          <w:t>https://dom.gosuslugi.ru/#!/main</w:t>
        </w:r>
      </w:hyperlink>
      <w:r>
        <w:rPr>
          <w:rFonts w:ascii="Helvetica Neue" w:hAnsi="Helvetica Neue" w:cs="Arial"/>
          <w:color w:val="333333"/>
          <w:sz w:val="21"/>
          <w:szCs w:val="21"/>
        </w:rPr>
        <w:t> </w:t>
      </w:r>
    </w:p>
    <w:p w14:paraId="79296815" w14:textId="77777777" w:rsidR="000312AA" w:rsidRDefault="000312AA" w:rsidP="000312AA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14:paraId="448AF327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Fonts w:ascii="Helvetica Neue" w:hAnsi="Helvetica Neue" w:cs="Arial"/>
          <w:color w:val="31708F"/>
          <w:sz w:val="21"/>
          <w:szCs w:val="21"/>
        </w:rPr>
        <w:t>1.В правом верхнем углу нажмите «</w:t>
      </w:r>
      <w:r>
        <w:rPr>
          <w:rStyle w:val="a9"/>
          <w:rFonts w:ascii="Helvetica Neue" w:hAnsi="Helvetica Neue" w:cs="Arial"/>
          <w:color w:val="31708F"/>
          <w:sz w:val="21"/>
          <w:szCs w:val="21"/>
        </w:rPr>
        <w:t>Зарегистрироваться</w:t>
      </w:r>
      <w:r>
        <w:rPr>
          <w:rFonts w:ascii="Helvetica Neue" w:hAnsi="Helvetica Neue" w:cs="Arial"/>
          <w:color w:val="31708F"/>
          <w:sz w:val="21"/>
          <w:szCs w:val="21"/>
        </w:rPr>
        <w:t>»</w:t>
      </w:r>
    </w:p>
    <w:p w14:paraId="219EED05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Fonts w:ascii="Helvetica Neue" w:hAnsi="Helvetica Neue" w:cs="Arial"/>
          <w:color w:val="31708F"/>
          <w:sz w:val="21"/>
          <w:szCs w:val="21"/>
        </w:rPr>
        <w:t>2.Если Вы уже зарегистрированы на Портале Госуслуг (у Вас подтвержденная учетная запись), нажмите </w:t>
      </w:r>
      <w:r>
        <w:rPr>
          <w:rStyle w:val="a9"/>
          <w:rFonts w:ascii="Helvetica Neue" w:hAnsi="Helvetica Neue" w:cs="Arial"/>
          <w:color w:val="31708F"/>
          <w:sz w:val="21"/>
          <w:szCs w:val="21"/>
        </w:rPr>
        <w:t>личный кабинет ГИС ЖКХ</w:t>
      </w:r>
      <w:r>
        <w:rPr>
          <w:rFonts w:ascii="Helvetica Neue" w:hAnsi="Helvetica Neue" w:cs="Arial"/>
          <w:color w:val="31708F"/>
          <w:sz w:val="21"/>
          <w:szCs w:val="21"/>
        </w:rPr>
        <w:t>.</w:t>
      </w:r>
    </w:p>
    <w:p w14:paraId="68F7A817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Fonts w:ascii="Helvetica Neue" w:hAnsi="Helvetica Neue" w:cs="Arial"/>
          <w:color w:val="31708F"/>
          <w:sz w:val="21"/>
          <w:szCs w:val="21"/>
        </w:rPr>
        <w:t>Если Вы еще не зарегистрированы на Портале Госуслуг, то нажмите </w:t>
      </w:r>
      <w:hyperlink r:id="rId7" w:tgtFrame="_blank" w:history="1">
        <w:r>
          <w:rPr>
            <w:rStyle w:val="a4"/>
            <w:rFonts w:ascii="Helvetica Neue" w:hAnsi="Helvetica Neue" w:cs="Arial"/>
            <w:color w:val="337AB7"/>
            <w:sz w:val="21"/>
            <w:szCs w:val="21"/>
          </w:rPr>
          <w:t>www.gosuslugi.ru</w:t>
        </w:r>
      </w:hyperlink>
      <w:r>
        <w:rPr>
          <w:rFonts w:ascii="Helvetica Neue" w:hAnsi="Helvetica Neue" w:cs="Arial"/>
          <w:color w:val="31708F"/>
          <w:sz w:val="21"/>
          <w:szCs w:val="21"/>
        </w:rPr>
        <w:t> .</w:t>
      </w:r>
    </w:p>
    <w:p w14:paraId="7FF85AEF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Style w:val="a9"/>
          <w:rFonts w:ascii="Helvetica Neue" w:hAnsi="Helvetica Neue" w:cs="Arial"/>
          <w:color w:val="31708F"/>
          <w:sz w:val="21"/>
          <w:szCs w:val="21"/>
        </w:rPr>
        <w:t>3. Введите логин и пароль от кабинета Портала Госуслуг – нажмите «Войти».</w:t>
      </w:r>
    </w:p>
    <w:p w14:paraId="75C58832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Style w:val="a9"/>
          <w:rFonts w:ascii="Helvetica Neue" w:hAnsi="Helvetica Neue" w:cs="Arial"/>
          <w:color w:val="31708F"/>
          <w:sz w:val="21"/>
          <w:szCs w:val="21"/>
        </w:rPr>
        <w:t>4. Поставить V в строке «Я принимаю условия Пользовательского соглашения от собственного имени» -- нажмите «Войти»</w:t>
      </w:r>
    </w:p>
    <w:p w14:paraId="3606CC4B" w14:textId="77777777" w:rsidR="000312AA" w:rsidRDefault="000312AA" w:rsidP="000312AA">
      <w:pPr>
        <w:pStyle w:val="a8"/>
        <w:shd w:val="clear" w:color="auto" w:fill="D9EDF7"/>
        <w:spacing w:before="75" w:beforeAutospacing="0" w:after="0" w:afterAutospacing="0"/>
        <w:rPr>
          <w:rFonts w:ascii="Helvetica Neue" w:hAnsi="Helvetica Neue" w:cs="Arial"/>
          <w:color w:val="31708F"/>
          <w:sz w:val="21"/>
          <w:szCs w:val="21"/>
        </w:rPr>
      </w:pPr>
      <w:r>
        <w:rPr>
          <w:rStyle w:val="a9"/>
          <w:rFonts w:ascii="Helvetica Neue" w:hAnsi="Helvetica Neue" w:cs="Arial"/>
          <w:color w:val="31708F"/>
          <w:sz w:val="21"/>
          <w:szCs w:val="21"/>
        </w:rPr>
        <w:t>5. Добро пожаловать в личный кабинет ГИС ЖКХ.</w:t>
      </w:r>
    </w:p>
    <w:p w14:paraId="3DD822E7" w14:textId="77777777" w:rsidR="000312AA" w:rsidRDefault="000312AA" w:rsidP="000312AA">
      <w:pPr>
        <w:pStyle w:val="a8"/>
        <w:shd w:val="clear" w:color="auto" w:fill="FFFFFF"/>
        <w:spacing w:before="0" w:beforeAutospacing="0" w:after="150" w:afterAutospacing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С помощью Системы россияне могут:</w:t>
      </w:r>
    </w:p>
    <w:p w14:paraId="27BFC09A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посмотреть начисления за текущий и предыдущие периоды, а также внести плату за предоставленные жилищно-коммунальные услуги;</w:t>
      </w:r>
    </w:p>
    <w:p w14:paraId="024C8EC5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ввести и проверить показания приборов учета;</w:t>
      </w:r>
    </w:p>
    <w:p w14:paraId="4E0DBF3B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контролировать работы по дому, проводимые управляющими организациями, а также их стоимость;</w:t>
      </w:r>
    </w:p>
    <w:p w14:paraId="006E25F6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проверить наличие лицензии у управляющей организации;</w:t>
      </w:r>
    </w:p>
    <w:p w14:paraId="1CB30B96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узнать график капитального ремонта дома;</w:t>
      </w:r>
    </w:p>
    <w:p w14:paraId="1BD03C55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получить информацию о тарифах на ЖКУ;</w:t>
      </w:r>
    </w:p>
    <w:p w14:paraId="1EA748C2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принимать участие в управлении домом, в совместных электронных голосованиях и обсуждение вопросов и проблем с соседями на форуме.</w:t>
      </w:r>
    </w:p>
    <w:p w14:paraId="129EFB55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направить обращения в органы власти;</w:t>
      </w:r>
    </w:p>
    <w:p w14:paraId="781C943A" w14:textId="77777777" w:rsidR="000312AA" w:rsidRDefault="000312AA" w:rsidP="00031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получить уведомление о плановом отключении коммунальных ресурсов в своем многоквартирном доме и многое другое.</w:t>
      </w:r>
    </w:p>
    <w:p w14:paraId="7B6F5AEF" w14:textId="77777777" w:rsidR="000312AA" w:rsidRDefault="000312AA" w:rsidP="000312AA">
      <w:pPr>
        <w:pStyle w:val="a8"/>
        <w:shd w:val="clear" w:color="auto" w:fill="FFFFFF"/>
        <w:spacing w:before="0" w:beforeAutospacing="0" w:after="150" w:afterAutospacing="0"/>
        <w:rPr>
          <w:rFonts w:ascii="Helvetica Neue" w:hAnsi="Helvetica Neue" w:cs="Arial"/>
          <w:color w:val="333333"/>
          <w:sz w:val="21"/>
          <w:szCs w:val="21"/>
        </w:rPr>
      </w:pPr>
      <w:r>
        <w:rPr>
          <w:rFonts w:ascii="Helvetica Neue" w:hAnsi="Helvetica Neue" w:cs="Arial"/>
          <w:color w:val="333333"/>
          <w:sz w:val="21"/>
          <w:szCs w:val="21"/>
        </w:rPr>
        <w:t>В рамках работ по развитию ГИС ЖКХ планируется интегрировать ГИС ЖКХ с другими региональными и муниципальными информационными системами, а также расширить взаимодействие с единым порталом госуслуг. Это позволит оптимизировать процесс размещения информации в системе и исключить дублирование данных.</w:t>
      </w:r>
    </w:p>
    <w:p w14:paraId="7A006D98" w14:textId="77777777" w:rsidR="000312AA" w:rsidRDefault="000312AA" w:rsidP="000312AA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14:paraId="0C710919" w14:textId="77777777" w:rsidR="0067208C" w:rsidRPr="000312AA" w:rsidRDefault="0067208C" w:rsidP="000312AA"/>
    <w:sectPr w:rsidR="0067208C" w:rsidRPr="000312AA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FE"/>
    <w:multiLevelType w:val="hybridMultilevel"/>
    <w:tmpl w:val="CD2E086E"/>
    <w:numStyleLink w:val="a"/>
  </w:abstractNum>
  <w:abstractNum w:abstractNumId="1" w15:restartNumberingAfterBreak="0">
    <w:nsid w:val="450A52B6"/>
    <w:multiLevelType w:val="hybridMultilevel"/>
    <w:tmpl w:val="CD2E086E"/>
    <w:styleLink w:val="a"/>
    <w:lvl w:ilvl="0" w:tplc="D56ACDA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1D5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FCAE0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10ED64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FC653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2A5B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2B30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0E673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FF0404C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5194795"/>
    <w:multiLevelType w:val="multilevel"/>
    <w:tmpl w:val="C93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06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2AA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0C06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3E3E"/>
  <w15:chartTrackingRefBased/>
  <w15:docId w15:val="{9AD4128F-7D00-47F9-9234-546F53D0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link w:val="40"/>
    <w:uiPriority w:val="9"/>
    <w:qFormat/>
    <w:rsid w:val="000312AA"/>
    <w:pPr>
      <w:spacing w:before="100" w:beforeAutospacing="1" w:after="100" w:afterAutospacing="1" w:line="240" w:lineRule="auto"/>
      <w:ind w:left="0" w:righ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D0C06"/>
    <w:rPr>
      <w:u w:val="single"/>
    </w:rPr>
  </w:style>
  <w:style w:type="paragraph" w:styleId="a5">
    <w:name w:val="Body Text"/>
    <w:link w:val="a6"/>
    <w:rsid w:val="008D0C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0" w:right="0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8D0C06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rsid w:val="008D0C0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left="0" w:right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D0C06"/>
    <w:pPr>
      <w:numPr>
        <w:numId w:val="1"/>
      </w:numPr>
    </w:pPr>
  </w:style>
  <w:style w:type="character" w:customStyle="1" w:styleId="40">
    <w:name w:val="Заголовок 4 Знак"/>
    <w:basedOn w:val="a1"/>
    <w:link w:val="4"/>
    <w:uiPriority w:val="9"/>
    <w:rsid w:val="00031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0"/>
    <w:uiPriority w:val="99"/>
    <w:semiHidden/>
    <w:unhideWhenUsed/>
    <w:rsid w:val="000312A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031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601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20410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0071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1206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7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143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744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.gosuslugi.ru/" TargetMode="External"/><Relationship Id="rId5" Type="http://schemas.openxmlformats.org/officeDocument/2006/relationships/hyperlink" Target="https://dom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Арина Вячеславовна</dc:creator>
  <cp:keywords/>
  <dc:description/>
  <cp:lastModifiedBy>Наталья</cp:lastModifiedBy>
  <cp:revision>2</cp:revision>
  <dcterms:created xsi:type="dcterms:W3CDTF">2021-11-19T16:12:00Z</dcterms:created>
  <dcterms:modified xsi:type="dcterms:W3CDTF">2022-04-11T08:48:00Z</dcterms:modified>
</cp:coreProperties>
</file>